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F59" w:rsidRPr="00D80E52" w:rsidRDefault="00157F59" w:rsidP="00157F59">
      <w:pPr>
        <w:spacing w:after="0" w:line="240" w:lineRule="auto"/>
        <w:rPr>
          <w:rFonts w:ascii="Arial Black" w:hAnsi="Arial Black"/>
        </w:rPr>
      </w:pPr>
      <w:permStart w:id="1838294951" w:edGrp="everyone"/>
      <w:r w:rsidRPr="00D80E52">
        <w:rPr>
          <w:rFonts w:ascii="Arial Black" w:hAnsi="Arial Black"/>
        </w:rPr>
        <w:t xml:space="preserve">FECHA DE LA CLASE: </w:t>
      </w:r>
    </w:p>
    <w:p w:rsidR="00157F59" w:rsidRDefault="00157F59" w:rsidP="00157F59">
      <w:pPr>
        <w:spacing w:after="0" w:line="240" w:lineRule="auto"/>
        <w:rPr>
          <w:rFonts w:ascii="Arial Black" w:hAnsi="Arial Black"/>
        </w:rPr>
      </w:pPr>
    </w:p>
    <w:p w:rsidR="00157F59" w:rsidRDefault="00157F59" w:rsidP="00157F59">
      <w:pPr>
        <w:spacing w:after="0" w:line="240" w:lineRule="auto"/>
        <w:rPr>
          <w:rFonts w:ascii="Arial Black" w:hAnsi="Arial Black"/>
        </w:rPr>
      </w:pPr>
      <w:r w:rsidRPr="00D80E52">
        <w:rPr>
          <w:rFonts w:ascii="Arial Black" w:hAnsi="Arial Black"/>
        </w:rPr>
        <w:t xml:space="preserve">DOCENTE: </w:t>
      </w:r>
    </w:p>
    <w:p w:rsidR="00157F59" w:rsidRDefault="00157F59" w:rsidP="00157F59">
      <w:pPr>
        <w:spacing w:after="0" w:line="240" w:lineRule="auto"/>
        <w:rPr>
          <w:rFonts w:ascii="Arial Black" w:hAnsi="Arial Black"/>
        </w:rPr>
      </w:pPr>
    </w:p>
    <w:p w:rsidR="00157F59" w:rsidRDefault="00157F59" w:rsidP="00157F59">
      <w:pPr>
        <w:spacing w:after="0" w:line="240" w:lineRule="auto"/>
        <w:rPr>
          <w:rFonts w:ascii="Arial Black" w:hAnsi="Arial Black"/>
        </w:rPr>
      </w:pPr>
    </w:p>
    <w:permEnd w:id="1838294951"/>
    <w:p w:rsidR="00157F59" w:rsidRDefault="00157F59" w:rsidP="00157F59">
      <w:pPr>
        <w:spacing w:after="0" w:line="240" w:lineRule="auto"/>
        <w:jc w:val="center"/>
        <w:rPr>
          <w:rFonts w:ascii="Arial Black" w:hAnsi="Arial Black"/>
        </w:rPr>
      </w:pPr>
      <w:r>
        <w:rPr>
          <w:rFonts w:ascii="Arial Black" w:hAnsi="Arial Black"/>
        </w:rPr>
        <w:t>ÍTEMS DE EVALUACIÓN</w:t>
      </w:r>
    </w:p>
    <w:p w:rsidR="00157F59" w:rsidRPr="00AC500E" w:rsidRDefault="00157F59" w:rsidP="00157F59">
      <w:pPr>
        <w:spacing w:after="0" w:line="240" w:lineRule="auto"/>
        <w:rPr>
          <w:rFonts w:ascii="Arial" w:hAnsi="Arial" w:cs="Arial"/>
          <w:b/>
        </w:rPr>
      </w:pPr>
      <w:r>
        <w:rPr>
          <w:rFonts w:ascii="Arial" w:hAnsi="Arial" w:cs="Arial"/>
          <w:b/>
        </w:rPr>
        <w:t xml:space="preserve">Creación Escénica, </w:t>
      </w:r>
      <w:r w:rsidRPr="00AC500E">
        <w:rPr>
          <w:rFonts w:ascii="Arial" w:hAnsi="Arial" w:cs="Arial"/>
        </w:rPr>
        <w:t>Con base en la escena del mes se evalúan los siguientes ítems:</w:t>
      </w:r>
      <w:r>
        <w:rPr>
          <w:rFonts w:ascii="Arial" w:hAnsi="Arial" w:cs="Arial"/>
          <w:b/>
        </w:rPr>
        <w:t xml:space="preserve"> </w:t>
      </w:r>
    </w:p>
    <w:p w:rsidR="00157F59" w:rsidRDefault="00157F59" w:rsidP="00157F59">
      <w:pPr>
        <w:pStyle w:val="Prrafodelista"/>
        <w:numPr>
          <w:ilvl w:val="0"/>
          <w:numId w:val="1"/>
        </w:numPr>
        <w:spacing w:after="0" w:line="240" w:lineRule="auto"/>
        <w:jc w:val="both"/>
        <w:rPr>
          <w:rFonts w:ascii="Arial" w:hAnsi="Arial" w:cs="Arial"/>
        </w:rPr>
      </w:pPr>
      <w:r w:rsidRPr="00AC500E">
        <w:rPr>
          <w:rFonts w:ascii="Arial" w:hAnsi="Arial" w:cs="Arial"/>
          <w:b/>
        </w:rPr>
        <w:t>Perfil Psicológico del Personaje:</w:t>
      </w:r>
      <w:r>
        <w:rPr>
          <w:rFonts w:ascii="Arial" w:hAnsi="Arial" w:cs="Arial"/>
        </w:rPr>
        <w:t xml:space="preserve"> Se evalúa si el actor/actriz por medio de su corporalidad </w:t>
      </w:r>
      <w:r w:rsidRPr="00AC500E">
        <w:rPr>
          <w:rFonts w:ascii="Arial" w:hAnsi="Arial" w:cs="Arial"/>
          <w:i/>
        </w:rPr>
        <w:t>(gestos, posturas, expresiones)</w:t>
      </w:r>
      <w:r>
        <w:rPr>
          <w:rFonts w:ascii="Arial" w:hAnsi="Arial" w:cs="Arial"/>
        </w:rPr>
        <w:t xml:space="preserve"> le da vida al personaje que está interpretando. </w:t>
      </w:r>
    </w:p>
    <w:p w:rsidR="00157F59" w:rsidRDefault="00157F59" w:rsidP="00157F59">
      <w:pPr>
        <w:pStyle w:val="Prrafodelista"/>
        <w:numPr>
          <w:ilvl w:val="0"/>
          <w:numId w:val="1"/>
        </w:numPr>
        <w:spacing w:after="0" w:line="240" w:lineRule="auto"/>
        <w:jc w:val="both"/>
        <w:rPr>
          <w:rFonts w:ascii="Arial" w:hAnsi="Arial" w:cs="Arial"/>
        </w:rPr>
      </w:pPr>
      <w:r>
        <w:rPr>
          <w:rFonts w:ascii="Arial" w:hAnsi="Arial" w:cs="Arial"/>
          <w:b/>
        </w:rPr>
        <w:t>Interpretación:</w:t>
      </w:r>
      <w:r>
        <w:rPr>
          <w:rFonts w:ascii="Arial" w:hAnsi="Arial" w:cs="Arial"/>
        </w:rPr>
        <w:t xml:space="preserve"> Se evalúa si el actor/actriz interpreta de manera correcta sus diálogos, sin sonar recitado y manteniendo tanto ritmo como pausas adecuadas para la escena.</w:t>
      </w:r>
    </w:p>
    <w:p w:rsidR="00157F59" w:rsidRDefault="00157F59" w:rsidP="00157F59">
      <w:pPr>
        <w:pStyle w:val="Prrafodelista"/>
        <w:numPr>
          <w:ilvl w:val="0"/>
          <w:numId w:val="1"/>
        </w:numPr>
        <w:spacing w:after="0" w:line="240" w:lineRule="auto"/>
        <w:jc w:val="both"/>
        <w:rPr>
          <w:rFonts w:ascii="Arial" w:hAnsi="Arial" w:cs="Arial"/>
        </w:rPr>
      </w:pPr>
      <w:r>
        <w:rPr>
          <w:rFonts w:ascii="Arial" w:hAnsi="Arial" w:cs="Arial"/>
          <w:b/>
        </w:rPr>
        <w:t>Vestuario y puesta en escena:</w:t>
      </w:r>
      <w:r>
        <w:rPr>
          <w:rFonts w:ascii="Arial" w:hAnsi="Arial" w:cs="Arial"/>
        </w:rPr>
        <w:t xml:space="preserve"> Se evalúa si el actor/actriz lleva el vestuario adecuado para su personaje así como los objetos necesarios para la escena. </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r>
        <w:rPr>
          <w:rFonts w:ascii="Arial" w:hAnsi="Arial" w:cs="Arial"/>
          <w:b/>
        </w:rPr>
        <w:t xml:space="preserve">Preparación de </w:t>
      </w:r>
      <w:r w:rsidRPr="009A3F8F">
        <w:rPr>
          <w:rFonts w:ascii="Arial" w:hAnsi="Arial" w:cs="Arial"/>
          <w:b/>
        </w:rPr>
        <w:t>Casting,</w:t>
      </w:r>
      <w:r>
        <w:rPr>
          <w:rFonts w:ascii="Arial" w:hAnsi="Arial" w:cs="Arial"/>
        </w:rPr>
        <w:t xml:space="preserve"> con base en la escena de “casting” se evalúan los siguientes ítems:</w:t>
      </w:r>
    </w:p>
    <w:p w:rsidR="00157F59" w:rsidRDefault="00157F59" w:rsidP="00157F59">
      <w:pPr>
        <w:pStyle w:val="Prrafodelista"/>
        <w:numPr>
          <w:ilvl w:val="0"/>
          <w:numId w:val="1"/>
        </w:numPr>
        <w:spacing w:after="0" w:line="240" w:lineRule="auto"/>
        <w:jc w:val="both"/>
        <w:rPr>
          <w:rFonts w:ascii="Arial" w:hAnsi="Arial" w:cs="Arial"/>
        </w:rPr>
      </w:pPr>
      <w:r w:rsidRPr="00AC500E">
        <w:rPr>
          <w:rFonts w:ascii="Arial" w:hAnsi="Arial" w:cs="Arial"/>
          <w:b/>
        </w:rPr>
        <w:t>Vestuario y accesorios:</w:t>
      </w:r>
      <w:r>
        <w:rPr>
          <w:rFonts w:ascii="Arial" w:hAnsi="Arial" w:cs="Arial"/>
        </w:rPr>
        <w:t xml:space="preserve"> Cada actor o actriz deberá llevar su vestuario (puede ser medio cuerpo) y accesorios necesarios para el casting. Aquí también incluye el encuadre del video.</w:t>
      </w:r>
    </w:p>
    <w:p w:rsidR="00157F59" w:rsidRDefault="00157F59" w:rsidP="00157F59">
      <w:pPr>
        <w:pStyle w:val="Prrafodelista"/>
        <w:numPr>
          <w:ilvl w:val="0"/>
          <w:numId w:val="1"/>
        </w:numPr>
        <w:spacing w:after="0" w:line="240" w:lineRule="auto"/>
        <w:jc w:val="both"/>
        <w:rPr>
          <w:rFonts w:ascii="Arial" w:hAnsi="Arial" w:cs="Arial"/>
        </w:rPr>
      </w:pPr>
      <w:r w:rsidRPr="00AC500E">
        <w:rPr>
          <w:rFonts w:ascii="Arial" w:hAnsi="Arial" w:cs="Arial"/>
          <w:b/>
        </w:rPr>
        <w:t>Interpretación y personaje:</w:t>
      </w:r>
      <w:r>
        <w:rPr>
          <w:rFonts w:ascii="Arial" w:hAnsi="Arial" w:cs="Arial"/>
        </w:rPr>
        <w:t xml:space="preserve"> Se evalúa si el actor o la actriz se acercan al personaje solicitado tanto en la interpretación de sus diálogos como en la corporalidad. En este ejercicio los docentes fungimos como “directores de casting”. En este ítem también se tiene en cuenta el “partner” que le ayude con las réplicas, si el “partner” se escucha feo entonces se le baja nota al actor principal. </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r w:rsidRPr="009A3F8F">
        <w:rPr>
          <w:rFonts w:ascii="Arial" w:hAnsi="Arial" w:cs="Arial"/>
          <w:b/>
        </w:rPr>
        <w:t>Técnica Actoral,</w:t>
      </w:r>
      <w:r>
        <w:rPr>
          <w:rFonts w:ascii="Arial" w:hAnsi="Arial" w:cs="Arial"/>
        </w:rPr>
        <w:t xml:space="preserve"> en esta asignatura se trabajan ejercicios para mejorar la interpretación, dicción, vocalización, ritmo, tono, entonación y/o pausas en la escena.</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r w:rsidRPr="009A3F8F">
        <w:rPr>
          <w:rFonts w:ascii="Arial" w:hAnsi="Arial" w:cs="Arial"/>
          <w:b/>
        </w:rPr>
        <w:t>Lenguaje teatral e impro,</w:t>
      </w:r>
      <w:r>
        <w:rPr>
          <w:rFonts w:ascii="Arial" w:hAnsi="Arial" w:cs="Arial"/>
        </w:rPr>
        <w:t xml:space="preserve"> en esta asignatura se trabajan ejercicios y dinámicas que permitan al actor o la actriz diferenciar la actuación cinematográfica de la teatral, así mismo, ejercicios que permitan el mejoramiento de la capacidad de improvisación de cada uno de ellos.</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r w:rsidRPr="009A3F8F">
        <w:rPr>
          <w:rFonts w:ascii="Arial" w:hAnsi="Arial" w:cs="Arial"/>
          <w:b/>
        </w:rPr>
        <w:t>Lenguaje audiovisual,</w:t>
      </w:r>
      <w:r>
        <w:rPr>
          <w:rFonts w:ascii="Arial" w:hAnsi="Arial" w:cs="Arial"/>
        </w:rPr>
        <w:t xml:space="preserve"> en esta asignatura se trabajan diferentes escenas de distintos formatos audiovisuales y géneros cinematográficos. </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r w:rsidRPr="009A3F8F">
        <w:rPr>
          <w:rFonts w:ascii="Arial" w:hAnsi="Arial" w:cs="Arial"/>
          <w:b/>
        </w:rPr>
        <w:t>Manejo Corporal,</w:t>
      </w:r>
      <w:r>
        <w:rPr>
          <w:rFonts w:ascii="Arial" w:hAnsi="Arial" w:cs="Arial"/>
        </w:rPr>
        <w:t xml:space="preserve"> en esta asignatura se trabaja en el mejoramiento de la expresión corporal de cada uno de los actores y actrices. </w:t>
      </w: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157F59">
      <w:pPr>
        <w:spacing w:after="0" w:line="240" w:lineRule="auto"/>
        <w:jc w:val="both"/>
        <w:rPr>
          <w:rFonts w:ascii="Arial" w:hAnsi="Arial" w:cs="Arial"/>
        </w:rPr>
      </w:pPr>
    </w:p>
    <w:p w:rsidR="00157F59" w:rsidRDefault="00157F59" w:rsidP="00D80E52">
      <w:pPr>
        <w:spacing w:after="0" w:line="240" w:lineRule="auto"/>
        <w:rPr>
          <w:rFonts w:ascii="Arial Black" w:hAnsi="Arial Black"/>
        </w:rPr>
      </w:pPr>
    </w:p>
    <w:p w:rsidR="00157F59" w:rsidRDefault="00157F59" w:rsidP="00D80E52">
      <w:pPr>
        <w:spacing w:after="0" w:line="240" w:lineRule="auto"/>
        <w:rPr>
          <w:rFonts w:ascii="Arial Black" w:hAnsi="Arial Black"/>
        </w:rPr>
      </w:pPr>
    </w:p>
    <w:tbl>
      <w:tblPr>
        <w:tblW w:w="9705"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407"/>
        <w:gridCol w:w="3298"/>
        <w:gridCol w:w="600"/>
        <w:gridCol w:w="600"/>
        <w:gridCol w:w="600"/>
        <w:gridCol w:w="600"/>
        <w:gridCol w:w="600"/>
        <w:gridCol w:w="600"/>
        <w:gridCol w:w="600"/>
        <w:gridCol w:w="600"/>
        <w:gridCol w:w="600"/>
        <w:gridCol w:w="600"/>
      </w:tblGrid>
      <w:tr w:rsidR="00157F59" w:rsidRPr="0031395D" w:rsidTr="00157F59">
        <w:trPr>
          <w:trHeight w:val="765"/>
          <w:jc w:val="center"/>
        </w:trPr>
        <w:tc>
          <w:tcPr>
            <w:tcW w:w="3705" w:type="dxa"/>
            <w:gridSpan w:val="2"/>
            <w:vMerge w:val="restart"/>
            <w:shd w:val="clear" w:color="000000" w:fill="000000"/>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lastRenderedPageBreak/>
              <w:t>ASIGNATURAS</w:t>
            </w:r>
          </w:p>
        </w:tc>
        <w:tc>
          <w:tcPr>
            <w:tcW w:w="600" w:type="dxa"/>
            <w:vMerge w:val="restart"/>
            <w:shd w:val="clear" w:color="000000" w:fill="595959"/>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Pr>
                <w:rFonts w:ascii="Arial" w:eastAsia="Times New Roman" w:hAnsi="Arial" w:cs="Arial"/>
                <w:color w:val="FFFFFF"/>
                <w:sz w:val="24"/>
                <w:szCs w:val="24"/>
                <w:lang w:eastAsia="es-CO"/>
              </w:rPr>
              <w:t>Disciplina, Uniforme y puntualidad.</w:t>
            </w:r>
          </w:p>
        </w:tc>
        <w:tc>
          <w:tcPr>
            <w:tcW w:w="1800" w:type="dxa"/>
            <w:gridSpan w:val="3"/>
            <w:shd w:val="clear" w:color="000000" w:fill="7030A0"/>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Pr>
                <w:rFonts w:ascii="Arial" w:eastAsia="Times New Roman" w:hAnsi="Arial" w:cs="Arial"/>
                <w:color w:val="FFFFFF"/>
                <w:sz w:val="24"/>
                <w:szCs w:val="24"/>
                <w:lang w:eastAsia="es-CO"/>
              </w:rPr>
              <w:t>Creación Escénica</w:t>
            </w:r>
          </w:p>
        </w:tc>
        <w:tc>
          <w:tcPr>
            <w:tcW w:w="1200" w:type="dxa"/>
            <w:gridSpan w:val="2"/>
            <w:shd w:val="clear" w:color="000000" w:fill="7030A0"/>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Casting</w:t>
            </w:r>
          </w:p>
        </w:tc>
        <w:tc>
          <w:tcPr>
            <w:tcW w:w="600" w:type="dxa"/>
            <w:vMerge w:val="restart"/>
            <w:shd w:val="clear" w:color="000000" w:fill="7030A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Técnica Actoral</w:t>
            </w:r>
          </w:p>
        </w:tc>
        <w:tc>
          <w:tcPr>
            <w:tcW w:w="600" w:type="dxa"/>
            <w:vMerge w:val="restart"/>
            <w:shd w:val="clear" w:color="000000" w:fill="7030A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Lenguaje Teatral e Impro</w:t>
            </w:r>
          </w:p>
        </w:tc>
        <w:tc>
          <w:tcPr>
            <w:tcW w:w="600" w:type="dxa"/>
            <w:vMerge w:val="restart"/>
            <w:shd w:val="clear" w:color="000000" w:fill="7030A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 xml:space="preserve">Lenguaje </w:t>
            </w:r>
            <w:r>
              <w:rPr>
                <w:rFonts w:ascii="Arial" w:eastAsia="Times New Roman" w:hAnsi="Arial" w:cs="Arial"/>
                <w:color w:val="FFFFFF"/>
                <w:sz w:val="24"/>
                <w:szCs w:val="24"/>
                <w:lang w:eastAsia="es-CO"/>
              </w:rPr>
              <w:t>Audiovisual</w:t>
            </w:r>
          </w:p>
        </w:tc>
        <w:tc>
          <w:tcPr>
            <w:tcW w:w="600" w:type="dxa"/>
            <w:vMerge w:val="restart"/>
            <w:shd w:val="clear" w:color="000000" w:fill="7030A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Manejo Corporal</w:t>
            </w:r>
          </w:p>
        </w:tc>
      </w:tr>
      <w:tr w:rsidR="00157F59" w:rsidRPr="0031395D" w:rsidTr="00157F59">
        <w:trPr>
          <w:trHeight w:val="3475"/>
          <w:jc w:val="center"/>
        </w:trPr>
        <w:tc>
          <w:tcPr>
            <w:tcW w:w="3705" w:type="dxa"/>
            <w:gridSpan w:val="2"/>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c>
          <w:tcPr>
            <w:tcW w:w="600" w:type="dxa"/>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c>
          <w:tcPr>
            <w:tcW w:w="600" w:type="dxa"/>
            <w:tcBorders>
              <w:bottom w:val="single" w:sz="4" w:space="0" w:color="A6A6A6" w:themeColor="background1" w:themeShade="A6"/>
            </w:tcBorders>
            <w:shd w:val="clear" w:color="000000" w:fill="00206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Pr>
                <w:rFonts w:ascii="Arial" w:eastAsia="Times New Roman" w:hAnsi="Arial" w:cs="Arial"/>
                <w:color w:val="FFFFFF"/>
                <w:sz w:val="24"/>
                <w:szCs w:val="24"/>
                <w:lang w:eastAsia="es-CO"/>
              </w:rPr>
              <w:t>Perfil Psicológico Personaje</w:t>
            </w:r>
          </w:p>
        </w:tc>
        <w:tc>
          <w:tcPr>
            <w:tcW w:w="600" w:type="dxa"/>
            <w:tcBorders>
              <w:bottom w:val="single" w:sz="4" w:space="0" w:color="A6A6A6" w:themeColor="background1" w:themeShade="A6"/>
            </w:tcBorders>
            <w:shd w:val="clear" w:color="000000" w:fill="00206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Pr>
                <w:rFonts w:ascii="Arial" w:eastAsia="Times New Roman" w:hAnsi="Arial" w:cs="Arial"/>
                <w:color w:val="FFFFFF"/>
                <w:sz w:val="24"/>
                <w:szCs w:val="24"/>
                <w:lang w:eastAsia="es-CO"/>
              </w:rPr>
              <w:t>Interpretación</w:t>
            </w:r>
          </w:p>
        </w:tc>
        <w:tc>
          <w:tcPr>
            <w:tcW w:w="600" w:type="dxa"/>
            <w:tcBorders>
              <w:bottom w:val="single" w:sz="4" w:space="0" w:color="A6A6A6" w:themeColor="background1" w:themeShade="A6"/>
            </w:tcBorders>
            <w:shd w:val="clear" w:color="000000" w:fill="002060"/>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947586">
              <w:rPr>
                <w:rFonts w:ascii="Arial" w:eastAsia="Times New Roman" w:hAnsi="Arial" w:cs="Arial"/>
                <w:color w:val="FFFFFF"/>
                <w:szCs w:val="24"/>
                <w:lang w:eastAsia="es-CO"/>
              </w:rPr>
              <w:t>Vestuario &amp; Puesta en Escena</w:t>
            </w:r>
          </w:p>
        </w:tc>
        <w:tc>
          <w:tcPr>
            <w:tcW w:w="600" w:type="dxa"/>
            <w:tcBorders>
              <w:bottom w:val="single" w:sz="4" w:space="0" w:color="A6A6A6" w:themeColor="background1" w:themeShade="A6"/>
            </w:tcBorders>
            <w:shd w:val="clear" w:color="000000" w:fill="F51BEB"/>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Vestuario y Accesorios</w:t>
            </w:r>
          </w:p>
        </w:tc>
        <w:tc>
          <w:tcPr>
            <w:tcW w:w="600" w:type="dxa"/>
            <w:tcBorders>
              <w:bottom w:val="single" w:sz="4" w:space="0" w:color="A6A6A6" w:themeColor="background1" w:themeShade="A6"/>
            </w:tcBorders>
            <w:shd w:val="clear" w:color="000000" w:fill="F51BEB"/>
            <w:textDirection w:val="btLr"/>
            <w:vAlign w:val="center"/>
            <w:hideMark/>
          </w:tcPr>
          <w:p w:rsidR="00157F59" w:rsidRPr="0031395D" w:rsidRDefault="00157F59" w:rsidP="00AE425A">
            <w:pPr>
              <w:spacing w:after="0" w:line="240" w:lineRule="auto"/>
              <w:jc w:val="center"/>
              <w:rPr>
                <w:rFonts w:ascii="Arial" w:eastAsia="Times New Roman" w:hAnsi="Arial" w:cs="Arial"/>
                <w:color w:val="FFFFFF"/>
                <w:sz w:val="24"/>
                <w:szCs w:val="24"/>
                <w:lang w:eastAsia="es-CO"/>
              </w:rPr>
            </w:pPr>
            <w:r w:rsidRPr="0031395D">
              <w:rPr>
                <w:rFonts w:ascii="Arial" w:eastAsia="Times New Roman" w:hAnsi="Arial" w:cs="Arial"/>
                <w:color w:val="FFFFFF"/>
                <w:sz w:val="24"/>
                <w:szCs w:val="24"/>
                <w:lang w:eastAsia="es-CO"/>
              </w:rPr>
              <w:t>Interpretación</w:t>
            </w:r>
            <w:r>
              <w:rPr>
                <w:rFonts w:ascii="Arial" w:eastAsia="Times New Roman" w:hAnsi="Arial" w:cs="Arial"/>
                <w:color w:val="FFFFFF"/>
                <w:sz w:val="24"/>
                <w:szCs w:val="24"/>
                <w:lang w:eastAsia="es-CO"/>
              </w:rPr>
              <w:t xml:space="preserve"> &amp; Personaje</w:t>
            </w:r>
          </w:p>
        </w:tc>
        <w:tc>
          <w:tcPr>
            <w:tcW w:w="600" w:type="dxa"/>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c>
          <w:tcPr>
            <w:tcW w:w="600" w:type="dxa"/>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c>
          <w:tcPr>
            <w:tcW w:w="600" w:type="dxa"/>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c>
          <w:tcPr>
            <w:tcW w:w="600" w:type="dxa"/>
            <w:vMerge/>
            <w:tcBorders>
              <w:bottom w:val="single" w:sz="4" w:space="0" w:color="A6A6A6" w:themeColor="background1" w:themeShade="A6"/>
            </w:tcBorders>
            <w:vAlign w:val="center"/>
            <w:hideMark/>
          </w:tcPr>
          <w:p w:rsidR="00157F59" w:rsidRPr="0031395D" w:rsidRDefault="00157F59" w:rsidP="00AE425A">
            <w:pPr>
              <w:spacing w:after="0" w:line="240" w:lineRule="auto"/>
              <w:rPr>
                <w:rFonts w:ascii="Arial" w:eastAsia="Times New Roman" w:hAnsi="Arial" w:cs="Arial"/>
                <w:color w:val="FFFFFF"/>
                <w:sz w:val="24"/>
                <w:szCs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ermStart w:id="620116222" w:edGrp="everyone"/>
            <w:r w:rsidRPr="00947586">
              <w:rPr>
                <w:rFonts w:ascii="Arial" w:eastAsia="Times New Roman" w:hAnsi="Arial" w:cs="Arial"/>
                <w:b/>
                <w:color w:val="0D0D0D" w:themeColor="text1" w:themeTint="F2"/>
                <w:sz w:val="24"/>
                <w:lang w:eastAsia="es-CO"/>
              </w:rPr>
              <w:t>1</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Angie Ortega</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Daniela Nicolaas</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3</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Elizabeth Restrepo</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4</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Eric Estrada</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5</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Erika Daniela Zapata</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6</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Gabriela Guzmán</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7</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Jordan Navarro</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8</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Juan Estevan Rodríguez</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9</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Katherine Ortega</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10</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Leider Gómez</w:t>
            </w: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11</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Luciana Flórez</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12</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Manuela Córdoba</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13</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Mileidy</w:t>
            </w:r>
            <w:r w:rsidR="00D936E6">
              <w:rPr>
                <w:rFonts w:ascii="Arial" w:eastAsia="Times New Roman" w:hAnsi="Arial" w:cs="Arial"/>
                <w:b/>
                <w:color w:val="0D0D0D" w:themeColor="text1" w:themeTint="F2"/>
                <w:sz w:val="24"/>
                <w:lang w:eastAsia="es-CO"/>
              </w:rPr>
              <w:t xml:space="preserve"> Ramírez</w:t>
            </w:r>
            <w:bookmarkStart w:id="0" w:name="_GoBack"/>
            <w:bookmarkEnd w:id="0"/>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14</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Nahiara Cano</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15</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Santiago Grajales</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16</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Shaanm Flórez</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17</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Pr>
                <w:rFonts w:ascii="Arial" w:eastAsia="Times New Roman" w:hAnsi="Arial" w:cs="Arial"/>
                <w:b/>
                <w:color w:val="0D0D0D" w:themeColor="text1" w:themeTint="F2"/>
                <w:sz w:val="24"/>
                <w:lang w:eastAsia="es-CO"/>
              </w:rPr>
              <w:t>Víctor Quiceno</w:t>
            </w: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18</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lastRenderedPageBreak/>
              <w:t>19</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20</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21</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22</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23</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570"/>
          <w:jc w:val="center"/>
        </w:trPr>
        <w:tc>
          <w:tcPr>
            <w:tcW w:w="407" w:type="dxa"/>
            <w:shd w:val="clear" w:color="auto" w:fill="auto"/>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24</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hideMark/>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r w:rsidRPr="00947586">
              <w:rPr>
                <w:rFonts w:ascii="Arial" w:eastAsia="Times New Roman" w:hAnsi="Arial" w:cs="Arial"/>
                <w:b/>
                <w:color w:val="0D0D0D" w:themeColor="text1" w:themeTint="F2"/>
                <w:sz w:val="24"/>
                <w:lang w:eastAsia="es-CO"/>
              </w:rPr>
              <w:t>25</w:t>
            </w: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tr w:rsidR="00157F59" w:rsidRPr="00947586" w:rsidTr="00157F59">
        <w:trPr>
          <w:trHeight w:val="480"/>
          <w:jc w:val="center"/>
        </w:trPr>
        <w:tc>
          <w:tcPr>
            <w:tcW w:w="407"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3298" w:type="dxa"/>
            <w:shd w:val="clear" w:color="auto" w:fill="auto"/>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i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c>
          <w:tcPr>
            <w:tcW w:w="600" w:type="dxa"/>
            <w:shd w:val="clear" w:color="auto" w:fill="FFFFFF" w:themeFill="background1"/>
            <w:noWrap/>
            <w:vAlign w:val="center"/>
          </w:tcPr>
          <w:p w:rsidR="00157F59" w:rsidRPr="00947586" w:rsidRDefault="00157F59" w:rsidP="00AE425A">
            <w:pPr>
              <w:spacing w:after="0" w:line="240" w:lineRule="auto"/>
              <w:jc w:val="center"/>
              <w:rPr>
                <w:rFonts w:ascii="Arial" w:eastAsia="Times New Roman" w:hAnsi="Arial" w:cs="Arial"/>
                <w:b/>
                <w:bCs/>
                <w:color w:val="0D0D0D" w:themeColor="text1" w:themeTint="F2"/>
                <w:sz w:val="24"/>
                <w:lang w:eastAsia="es-CO"/>
              </w:rPr>
            </w:pPr>
          </w:p>
        </w:tc>
      </w:tr>
      <w:permEnd w:id="620116222"/>
    </w:tbl>
    <w:p w:rsidR="00157F59" w:rsidRDefault="00157F59" w:rsidP="00D80E52">
      <w:pPr>
        <w:spacing w:after="0" w:line="240" w:lineRule="auto"/>
        <w:rPr>
          <w:rFonts w:ascii="Arial Black" w:hAnsi="Arial Black"/>
        </w:rPr>
      </w:pPr>
    </w:p>
    <w:p w:rsidR="00157F59" w:rsidRDefault="00157F59">
      <w:pPr>
        <w:rPr>
          <w:rFonts w:ascii="Arial Black" w:hAnsi="Arial Black"/>
        </w:rPr>
      </w:pPr>
      <w:r>
        <w:rPr>
          <w:rFonts w:ascii="Arial Black" w:hAnsi="Arial Black"/>
        </w:rPr>
        <w:br w:type="page"/>
      </w:r>
    </w:p>
    <w:p w:rsidR="00157F59" w:rsidRDefault="00157F59" w:rsidP="00D80E52">
      <w:pPr>
        <w:spacing w:after="0" w:line="240" w:lineRule="auto"/>
        <w:rPr>
          <w:rFonts w:ascii="Arial Black" w:hAnsi="Arial Black"/>
        </w:rPr>
      </w:pPr>
    </w:p>
    <w:p w:rsidR="00157F59" w:rsidRDefault="00157F59">
      <w:pPr>
        <w:rPr>
          <w:rFonts w:ascii="Arial Black" w:hAnsi="Arial Black"/>
        </w:rPr>
      </w:pPr>
      <w:r>
        <w:rPr>
          <w:rFonts w:ascii="Arial Black" w:hAnsi="Arial Black"/>
        </w:rPr>
        <w:br w:type="page"/>
      </w:r>
      <w:r>
        <w:rPr>
          <w:rFonts w:ascii="Arial Black" w:hAnsi="Arial Black"/>
        </w:rPr>
        <w:lastRenderedPageBreak/>
        <w:br w:type="page"/>
      </w:r>
    </w:p>
    <w:p w:rsidR="00D80E52" w:rsidRDefault="00D80E52" w:rsidP="00D80E52">
      <w:pPr>
        <w:spacing w:after="0" w:line="240" w:lineRule="auto"/>
        <w:rPr>
          <w:rFonts w:ascii="Arial Black" w:hAnsi="Arial Black"/>
        </w:rPr>
      </w:pPr>
    </w:p>
    <w:p w:rsidR="00157F59" w:rsidRDefault="00157F59" w:rsidP="00D80E52">
      <w:pPr>
        <w:spacing w:after="0" w:line="240" w:lineRule="auto"/>
        <w:rPr>
          <w:rFonts w:ascii="Arial Black" w:hAnsi="Arial Black"/>
        </w:rPr>
      </w:pPr>
    </w:p>
    <w:p w:rsidR="00157F59" w:rsidRDefault="00157F59" w:rsidP="00D80E52">
      <w:pPr>
        <w:spacing w:after="0" w:line="240" w:lineRule="auto"/>
        <w:rPr>
          <w:rFonts w:ascii="Arial Black" w:hAnsi="Arial Black"/>
        </w:rPr>
      </w:pPr>
    </w:p>
    <w:p w:rsidR="00157F59" w:rsidRPr="00D80E52" w:rsidRDefault="00157F59" w:rsidP="00D80E52">
      <w:pPr>
        <w:spacing w:after="0" w:line="240" w:lineRule="auto"/>
        <w:rPr>
          <w:rFonts w:ascii="Arial Black" w:hAnsi="Arial Black"/>
        </w:rPr>
      </w:pPr>
    </w:p>
    <w:sectPr w:rsidR="00157F59" w:rsidRPr="00D80E52" w:rsidSect="00B20EF3">
      <w:pgSz w:w="12240" w:h="15840"/>
      <w:pgMar w:top="426" w:right="1701"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7DA" w:rsidRDefault="00B447DA" w:rsidP="00D80E52">
      <w:pPr>
        <w:spacing w:after="0" w:line="240" w:lineRule="auto"/>
      </w:pPr>
      <w:r>
        <w:separator/>
      </w:r>
    </w:p>
  </w:endnote>
  <w:endnote w:type="continuationSeparator" w:id="0">
    <w:p w:rsidR="00B447DA" w:rsidRDefault="00B447DA" w:rsidP="00D8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7DA" w:rsidRDefault="00B447DA" w:rsidP="00D80E52">
      <w:pPr>
        <w:spacing w:after="0" w:line="240" w:lineRule="auto"/>
      </w:pPr>
      <w:r>
        <w:separator/>
      </w:r>
    </w:p>
  </w:footnote>
  <w:footnote w:type="continuationSeparator" w:id="0">
    <w:p w:rsidR="00B447DA" w:rsidRDefault="00B447DA" w:rsidP="00D80E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EF711A7"/>
    <w:multiLevelType w:val="hybridMultilevel"/>
    <w:tmpl w:val="C338CB6C"/>
    <w:lvl w:ilvl="0" w:tplc="036E0388">
      <w:numFmt w:val="bullet"/>
      <w:lvlText w:val=""/>
      <w:lvlJc w:val="left"/>
      <w:pPr>
        <w:ind w:left="720" w:hanging="360"/>
      </w:pPr>
      <w:rPr>
        <w:rFonts w:ascii="Symbol" w:eastAsiaTheme="minorHAnsi"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cumentProtection w:edit="readOnly" w:enforcement="1" w:cryptProviderType="rsaAES" w:cryptAlgorithmClass="hash" w:cryptAlgorithmType="typeAny" w:cryptAlgorithmSid="14" w:cryptSpinCount="100000" w:hash="xysHb27eOjhVHnRwMvvu8MjgXcB50U305v8dwR2RpC9Jwwe4APCkOK67R1g/zZDugaYTo+wmJ6UqPPDIwIc5cw==" w:salt="QJw1ynShz3TpC9F55OO3Mw=="/>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E52"/>
    <w:rsid w:val="00063F50"/>
    <w:rsid w:val="0010101F"/>
    <w:rsid w:val="00157F59"/>
    <w:rsid w:val="001E41A3"/>
    <w:rsid w:val="004134A9"/>
    <w:rsid w:val="00486C8C"/>
    <w:rsid w:val="007E6D1E"/>
    <w:rsid w:val="009574E8"/>
    <w:rsid w:val="00AC2146"/>
    <w:rsid w:val="00B20EF3"/>
    <w:rsid w:val="00B447DA"/>
    <w:rsid w:val="00B90249"/>
    <w:rsid w:val="00D74DDB"/>
    <w:rsid w:val="00D80E52"/>
    <w:rsid w:val="00D936E6"/>
    <w:rsid w:val="00FA45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575745-1825-4D11-AC0E-3FE02B533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0E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0E52"/>
  </w:style>
  <w:style w:type="paragraph" w:styleId="Piedepgina">
    <w:name w:val="footer"/>
    <w:basedOn w:val="Normal"/>
    <w:link w:val="PiedepginaCar"/>
    <w:uiPriority w:val="99"/>
    <w:unhideWhenUsed/>
    <w:rsid w:val="00D80E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0E52"/>
  </w:style>
  <w:style w:type="paragraph" w:styleId="Prrafodelista">
    <w:name w:val="List Paragraph"/>
    <w:basedOn w:val="Normal"/>
    <w:uiPriority w:val="34"/>
    <w:qFormat/>
    <w:rsid w:val="00157F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1060">
      <w:bodyDiv w:val="1"/>
      <w:marLeft w:val="0"/>
      <w:marRight w:val="0"/>
      <w:marTop w:val="0"/>
      <w:marBottom w:val="0"/>
      <w:divBdr>
        <w:top w:val="none" w:sz="0" w:space="0" w:color="auto"/>
        <w:left w:val="none" w:sz="0" w:space="0" w:color="auto"/>
        <w:bottom w:val="none" w:sz="0" w:space="0" w:color="auto"/>
        <w:right w:val="none" w:sz="0" w:space="0" w:color="auto"/>
      </w:divBdr>
    </w:div>
    <w:div w:id="98305539">
      <w:bodyDiv w:val="1"/>
      <w:marLeft w:val="0"/>
      <w:marRight w:val="0"/>
      <w:marTop w:val="0"/>
      <w:marBottom w:val="0"/>
      <w:divBdr>
        <w:top w:val="none" w:sz="0" w:space="0" w:color="auto"/>
        <w:left w:val="none" w:sz="0" w:space="0" w:color="auto"/>
        <w:bottom w:val="none" w:sz="0" w:space="0" w:color="auto"/>
        <w:right w:val="none" w:sz="0" w:space="0" w:color="auto"/>
      </w:divBdr>
    </w:div>
    <w:div w:id="1211965973">
      <w:bodyDiv w:val="1"/>
      <w:marLeft w:val="0"/>
      <w:marRight w:val="0"/>
      <w:marTop w:val="0"/>
      <w:marBottom w:val="0"/>
      <w:divBdr>
        <w:top w:val="none" w:sz="0" w:space="0" w:color="auto"/>
        <w:left w:val="none" w:sz="0" w:space="0" w:color="auto"/>
        <w:bottom w:val="none" w:sz="0" w:space="0" w:color="auto"/>
        <w:right w:val="none" w:sz="0" w:space="0" w:color="auto"/>
      </w:divBdr>
    </w:div>
    <w:div w:id="2000498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6</Pages>
  <Words>463</Words>
  <Characters>2551</Characters>
  <Application>Microsoft Office Word</Application>
  <DocSecurity>8</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S. PARRA</dc:creator>
  <cp:keywords/>
  <dc:description/>
  <cp:lastModifiedBy>Leo S. Parra</cp:lastModifiedBy>
  <cp:revision>6</cp:revision>
  <dcterms:created xsi:type="dcterms:W3CDTF">2026-04-09T07:45:00Z</dcterms:created>
  <dcterms:modified xsi:type="dcterms:W3CDTF">2026-08-12T07:16:00Z</dcterms:modified>
</cp:coreProperties>
</file>